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B504" w14:textId="6500E481" w:rsidR="00DC619F" w:rsidRDefault="00DC619F" w:rsidP="002A4544">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University of London </w:t>
      </w:r>
      <w:r w:rsidR="00AF5FD6">
        <w:rPr>
          <w:rFonts w:eastAsia="Times New Roman" w:cs="Times New Roman"/>
          <w:lang w:eastAsia="en-GB"/>
        </w:rPr>
        <w:t>Thriplow Charitable Trust Bursary</w:t>
      </w:r>
      <w:r>
        <w:rPr>
          <w:rFonts w:eastAsia="Times New Roman" w:cs="Times New Roman"/>
          <w:lang w:eastAsia="en-GB"/>
        </w:rPr>
        <w:t xml:space="preserve"> Terms and Conditions</w:t>
      </w:r>
    </w:p>
    <w:p w14:paraId="1D17E5CA" w14:textId="6E4B0CBD" w:rsidR="002A4544" w:rsidRPr="00A3385E" w:rsidRDefault="002A4544" w:rsidP="002A4544">
      <w:p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following terms and conditions apply to your </w:t>
      </w:r>
      <w:r w:rsidR="00AF5FD6">
        <w:rPr>
          <w:rFonts w:eastAsia="Times New Roman" w:cs="Times New Roman"/>
          <w:lang w:eastAsia="en-GB"/>
        </w:rPr>
        <w:t>Thriplow Charitable Trust Bursary</w:t>
      </w:r>
      <w:r w:rsidRPr="00A3385E">
        <w:rPr>
          <w:rFonts w:eastAsia="Times New Roman" w:cs="Times New Roman"/>
          <w:lang w:eastAsia="en-GB"/>
        </w:rPr>
        <w:t>:</w:t>
      </w:r>
    </w:p>
    <w:p w14:paraId="38D749A1" w14:textId="5034B3BB"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w:t>
      </w:r>
      <w:r w:rsidR="00AF5FD6">
        <w:t>Thriplow Charitable Trust Bursary</w:t>
      </w:r>
      <w:r w:rsidRPr="00A3385E">
        <w:t xml:space="preserve"> </w:t>
      </w:r>
      <w:r w:rsidRPr="00A3385E">
        <w:rPr>
          <w:rFonts w:eastAsia="Times New Roman" w:cs="Times New Roman"/>
          <w:lang w:eastAsia="en-GB"/>
        </w:rPr>
        <w:t>is available for the University of London MA Refugee Protection and Forced Migration studies programme offered via distance learning only</w:t>
      </w:r>
      <w:r w:rsidR="00C0440D">
        <w:rPr>
          <w:rFonts w:eastAsia="Times New Roman" w:cs="Times New Roman"/>
          <w:lang w:eastAsia="en-GB"/>
        </w:rPr>
        <w:t xml:space="preserve"> and subject to the application criteria set out in the attached application information sheet</w:t>
      </w:r>
      <w:r w:rsidRPr="00A3385E">
        <w:rPr>
          <w:rFonts w:eastAsia="Times New Roman" w:cs="Times New Roman"/>
          <w:lang w:eastAsia="en-GB"/>
        </w:rPr>
        <w:t>.</w:t>
      </w:r>
    </w:p>
    <w:p w14:paraId="363077C3" w14:textId="10DFFD8E"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You will not be considered for the </w:t>
      </w:r>
      <w:r w:rsidR="00AF5FD6">
        <w:t>Thriplow Charitable Trust Bursary</w:t>
      </w:r>
      <w:r w:rsidRPr="00A3385E">
        <w:t xml:space="preserve"> </w:t>
      </w:r>
      <w:r w:rsidRPr="00A3385E">
        <w:rPr>
          <w:rFonts w:eastAsia="Times New Roman" w:cs="Times New Roman"/>
          <w:lang w:eastAsia="en-GB"/>
        </w:rPr>
        <w:t>until you have been given an offer for the University of London distance learning MA Refugee Protection and Forced Migration programme.</w:t>
      </w:r>
    </w:p>
    <w:p w14:paraId="7C6F383F" w14:textId="6258AB18"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You cannot be considered for the </w:t>
      </w:r>
      <w:r w:rsidR="00AF5FD6">
        <w:t>Thriplow Charitable Trust Bursary</w:t>
      </w:r>
      <w:r w:rsidRPr="00A3385E">
        <w:t xml:space="preserve"> </w:t>
      </w:r>
      <w:r w:rsidRPr="00A3385E">
        <w:rPr>
          <w:rFonts w:eastAsia="Times New Roman" w:cs="Times New Roman"/>
          <w:lang w:eastAsia="en-GB"/>
        </w:rPr>
        <w:t xml:space="preserve">if you are a currently registered student or </w:t>
      </w:r>
      <w:r w:rsidR="00A60061" w:rsidRPr="00A3385E">
        <w:rPr>
          <w:rFonts w:eastAsia="Times New Roman" w:cs="Times New Roman"/>
          <w:lang w:eastAsia="en-GB"/>
        </w:rPr>
        <w:t xml:space="preserve">if </w:t>
      </w:r>
      <w:r w:rsidRPr="00A3385E">
        <w:rPr>
          <w:rFonts w:eastAsia="Times New Roman" w:cs="Times New Roman"/>
          <w:lang w:eastAsia="en-GB"/>
        </w:rPr>
        <w:t>you have previous</w:t>
      </w:r>
      <w:r w:rsidR="00F651EF" w:rsidRPr="00A3385E">
        <w:rPr>
          <w:rFonts w:eastAsia="Times New Roman" w:cs="Times New Roman"/>
          <w:lang w:eastAsia="en-GB"/>
        </w:rPr>
        <w:t>ly applied</w:t>
      </w:r>
      <w:r w:rsidR="0049555B" w:rsidRPr="00A3385E">
        <w:rPr>
          <w:rFonts w:eastAsia="Times New Roman" w:cs="Times New Roman"/>
          <w:lang w:eastAsia="en-GB"/>
        </w:rPr>
        <w:t xml:space="preserve"> and been rejected</w:t>
      </w:r>
      <w:r w:rsidR="00F651EF" w:rsidRPr="00A3385E">
        <w:rPr>
          <w:rFonts w:eastAsia="Times New Roman" w:cs="Times New Roman"/>
          <w:lang w:eastAsia="en-GB"/>
        </w:rPr>
        <w:t xml:space="preserve"> for this scholarship</w:t>
      </w:r>
      <w:r w:rsidR="0049555B" w:rsidRPr="00A3385E">
        <w:rPr>
          <w:rFonts w:eastAsia="Times New Roman" w:cs="Times New Roman"/>
          <w:lang w:eastAsia="en-GB"/>
        </w:rPr>
        <w:t xml:space="preserve"> and you cannot demonstrate a sufficient change in personal circumstances that would suggest you now meet the criteria for the </w:t>
      </w:r>
      <w:r w:rsidR="00AF5FD6">
        <w:rPr>
          <w:rFonts w:eastAsia="Times New Roman" w:cs="Times New Roman"/>
          <w:lang w:eastAsia="en-GB"/>
        </w:rPr>
        <w:t>Thriplow Charitable Trust Bursary</w:t>
      </w:r>
      <w:r w:rsidR="00F651EF" w:rsidRPr="00A3385E">
        <w:rPr>
          <w:rFonts w:eastAsia="Times New Roman" w:cs="Times New Roman"/>
          <w:lang w:eastAsia="en-GB"/>
        </w:rPr>
        <w:t>.</w:t>
      </w:r>
    </w:p>
    <w:p w14:paraId="51CDC2DF" w14:textId="7EA8AB2E" w:rsidR="002A4544" w:rsidRPr="00A3385E" w:rsidRDefault="002A4544" w:rsidP="00A60061">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w:t>
      </w:r>
      <w:r w:rsidR="00AF5FD6">
        <w:t>Thriplow Charitable Trust Bursary</w:t>
      </w:r>
      <w:r w:rsidRPr="00A3385E">
        <w:t xml:space="preserve"> </w:t>
      </w:r>
      <w:r w:rsidRPr="00A3385E">
        <w:rPr>
          <w:rFonts w:eastAsia="Times New Roman" w:cs="Times New Roman"/>
          <w:lang w:eastAsia="en-GB"/>
        </w:rPr>
        <w:t xml:space="preserve">can be applied against your </w:t>
      </w:r>
      <w:r w:rsidR="00A60061" w:rsidRPr="00A3385E">
        <w:rPr>
          <w:rFonts w:eastAsia="Times New Roman" w:cs="Times New Roman"/>
          <w:lang w:eastAsia="en-GB"/>
        </w:rPr>
        <w:t>registration fees and course module fees</w:t>
      </w:r>
      <w:r w:rsidRPr="00A3385E">
        <w:rPr>
          <w:rFonts w:eastAsia="Times New Roman" w:cs="Times New Roman"/>
          <w:lang w:eastAsia="en-GB"/>
        </w:rPr>
        <w:t xml:space="preserve">. It will not cover re-submission fees, </w:t>
      </w:r>
      <w:r w:rsidR="0049555B" w:rsidRPr="00A3385E">
        <w:rPr>
          <w:rFonts w:eastAsia="Times New Roman" w:cs="Times New Roman"/>
          <w:lang w:eastAsia="en-GB"/>
        </w:rPr>
        <w:t>study materials</w:t>
      </w:r>
      <w:r w:rsidR="002A1C99" w:rsidRPr="00A3385E">
        <w:rPr>
          <w:rFonts w:eastAsia="Times New Roman" w:cs="Times New Roman"/>
          <w:lang w:eastAsia="en-GB"/>
        </w:rPr>
        <w:t xml:space="preserve"> </w:t>
      </w:r>
      <w:r w:rsidR="00974C96" w:rsidRPr="00A3385E">
        <w:rPr>
          <w:rFonts w:eastAsia="Times New Roman" w:cs="Times New Roman"/>
          <w:lang w:eastAsia="en-GB"/>
        </w:rPr>
        <w:t>or</w:t>
      </w:r>
      <w:r w:rsidR="0049555B" w:rsidRPr="00A3385E">
        <w:rPr>
          <w:rFonts w:eastAsia="Times New Roman" w:cs="Times New Roman"/>
          <w:lang w:eastAsia="en-GB"/>
        </w:rPr>
        <w:t xml:space="preserve"> IT equipment.</w:t>
      </w:r>
    </w:p>
    <w:p w14:paraId="5DB9B3C3" w14:textId="1324DE85" w:rsidR="00A60061" w:rsidRPr="00A3385E" w:rsidRDefault="00A60061" w:rsidP="00A60061">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w:t>
      </w:r>
      <w:r w:rsidR="00AF5FD6">
        <w:rPr>
          <w:rFonts w:eastAsia="Times New Roman" w:cs="Times New Roman"/>
          <w:lang w:eastAsia="en-GB"/>
        </w:rPr>
        <w:t>Thriplow Charitable Trust Bursary</w:t>
      </w:r>
      <w:r w:rsidRPr="00A3385E">
        <w:rPr>
          <w:rFonts w:eastAsia="Times New Roman" w:cs="Times New Roman"/>
          <w:lang w:eastAsia="en-GB"/>
        </w:rPr>
        <w:t xml:space="preserve"> </w:t>
      </w:r>
      <w:r w:rsidR="0049555B" w:rsidRPr="00A3385E">
        <w:rPr>
          <w:rFonts w:eastAsia="Times New Roman" w:cs="Times New Roman"/>
          <w:lang w:eastAsia="en-GB"/>
        </w:rPr>
        <w:t>value is £</w:t>
      </w:r>
      <w:r w:rsidR="00AF5FD6">
        <w:rPr>
          <w:rFonts w:eastAsia="Times New Roman" w:cs="Times New Roman"/>
          <w:lang w:eastAsia="en-GB"/>
        </w:rPr>
        <w:t>5,000</w:t>
      </w:r>
      <w:r w:rsidR="002A1C99" w:rsidRPr="00A3385E">
        <w:rPr>
          <w:rFonts w:eastAsia="Times New Roman" w:cs="Times New Roman"/>
          <w:lang w:eastAsia="en-GB"/>
        </w:rPr>
        <w:t xml:space="preserve"> </w:t>
      </w:r>
      <w:r w:rsidR="0049555B" w:rsidRPr="00A3385E">
        <w:rPr>
          <w:rFonts w:eastAsia="Times New Roman" w:cs="Times New Roman"/>
          <w:lang w:eastAsia="en-GB"/>
        </w:rPr>
        <w:t>which will be credited to your fee account to be used against fees payable to the University of London.</w:t>
      </w:r>
    </w:p>
    <w:p w14:paraId="38321602" w14:textId="15FFF0BE"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w:t>
      </w:r>
      <w:r w:rsidR="00AF5FD6">
        <w:t>Thriplow Charitable Trust Bursary</w:t>
      </w:r>
      <w:r w:rsidRPr="00A3385E">
        <w:t xml:space="preserve"> </w:t>
      </w:r>
      <w:r w:rsidRPr="00A3385E">
        <w:rPr>
          <w:rFonts w:eastAsia="Times New Roman" w:cs="Times New Roman"/>
          <w:lang w:eastAsia="en-GB"/>
        </w:rPr>
        <w:t>may be awarded in addition to other scholarships and funding, but it cannot be used in conjunction with any other University of London bursary or scholarships.</w:t>
      </w:r>
    </w:p>
    <w:p w14:paraId="74832038" w14:textId="77777777" w:rsidR="00F651EF" w:rsidRPr="00A3385E" w:rsidRDefault="00F651EF"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Students are required to write a short report at the end of each study year outlining the impact of your study and research.</w:t>
      </w:r>
      <w:r w:rsidR="009D439C" w:rsidRPr="00A3385E">
        <w:rPr>
          <w:rFonts w:eastAsia="Times New Roman" w:cs="Times New Roman"/>
          <w:lang w:eastAsia="en-GB"/>
        </w:rPr>
        <w:t xml:space="preserve"> Failure to comply may result in the scholarship being withdrawn.</w:t>
      </w:r>
    </w:p>
    <w:p w14:paraId="6577E7D9" w14:textId="16C365CB" w:rsidR="002A4544" w:rsidRPr="00A3385E" w:rsidRDefault="00A60061" w:rsidP="002A4544">
      <w:pPr>
        <w:numPr>
          <w:ilvl w:val="0"/>
          <w:numId w:val="1"/>
        </w:numPr>
        <w:spacing w:before="100" w:beforeAutospacing="1" w:after="100" w:afterAutospacing="1" w:line="240" w:lineRule="auto"/>
        <w:rPr>
          <w:rFonts w:eastAsia="Times New Roman" w:cs="Times New Roman"/>
          <w:lang w:eastAsia="en-GB"/>
        </w:rPr>
      </w:pPr>
      <w:r w:rsidRPr="00A3385E">
        <w:t xml:space="preserve">The </w:t>
      </w:r>
      <w:r w:rsidR="00AF5FD6">
        <w:t>Thriplow Charitable Trust Bursary</w:t>
      </w:r>
      <w:r w:rsidR="002A4544" w:rsidRPr="00A3385E">
        <w:t xml:space="preserve"> </w:t>
      </w:r>
      <w:r w:rsidR="002A4544" w:rsidRPr="00A3385E">
        <w:rPr>
          <w:rFonts w:eastAsia="Times New Roman" w:cs="Times New Roman"/>
          <w:lang w:eastAsia="en-GB"/>
        </w:rPr>
        <w:t>may be reviewed on an annual basis and cannot be transferred to another individual.</w:t>
      </w:r>
    </w:p>
    <w:p w14:paraId="44065210" w14:textId="3EB8E33E"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Students awarded a </w:t>
      </w:r>
      <w:r w:rsidR="00AF5FD6">
        <w:t>Thriplow Charitable Trust Bursary</w:t>
      </w:r>
      <w:r w:rsidRPr="00A3385E">
        <w:t xml:space="preserve"> </w:t>
      </w:r>
      <w:r w:rsidRPr="00A3385E">
        <w:rPr>
          <w:rFonts w:eastAsia="Times New Roman" w:cs="Times New Roman"/>
          <w:lang w:eastAsia="en-GB"/>
        </w:rPr>
        <w:t xml:space="preserve">but who subsequently withdraw from their course of studies will no longer be eligible for the </w:t>
      </w:r>
      <w:r w:rsidR="00AF5FD6">
        <w:t>Thriplow Charitable Trust Bursary</w:t>
      </w:r>
      <w:r w:rsidRPr="00A3385E">
        <w:rPr>
          <w:rFonts w:eastAsia="Times New Roman" w:cs="Times New Roman"/>
          <w:lang w:eastAsia="en-GB"/>
        </w:rPr>
        <w:t>.</w:t>
      </w:r>
    </w:p>
    <w:p w14:paraId="41870EAC" w14:textId="55F2A4F4"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Students who take a break in their studies will continue to be eligible for the </w:t>
      </w:r>
      <w:r w:rsidR="00AF5FD6">
        <w:t>Thriplow Charitable Trust Bursary</w:t>
      </w:r>
      <w:r w:rsidRPr="00A3385E">
        <w:rPr>
          <w:rFonts w:eastAsia="Times New Roman" w:cs="Times New Roman"/>
          <w:lang w:eastAsia="en-GB"/>
        </w:rPr>
        <w:t xml:space="preserve"> provided that they complete their degree in the permitted timescales and pay any relevant fees.</w:t>
      </w:r>
    </w:p>
    <w:p w14:paraId="754AB4AC" w14:textId="73565F23" w:rsidR="002A4544" w:rsidRPr="00A3385E" w:rsidRDefault="001F18CA" w:rsidP="001F18CA">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w:t>
      </w:r>
      <w:r w:rsidR="00AF5FD6">
        <w:rPr>
          <w:rFonts w:eastAsia="Times New Roman" w:cs="Times New Roman"/>
          <w:lang w:eastAsia="en-GB"/>
        </w:rPr>
        <w:t>Thriplow Charitable Trust Bursary</w:t>
      </w:r>
      <w:r w:rsidRPr="00A3385E">
        <w:rPr>
          <w:rFonts w:eastAsia="Times New Roman" w:cs="Times New Roman"/>
          <w:lang w:eastAsia="en-GB"/>
        </w:rPr>
        <w:t xml:space="preserve"> is only valid for registration’s that begin in </w:t>
      </w:r>
      <w:r w:rsidR="00AF5FD6">
        <w:rPr>
          <w:rFonts w:eastAsia="Times New Roman" w:cs="Times New Roman"/>
          <w:lang w:eastAsia="en-GB"/>
        </w:rPr>
        <w:t xml:space="preserve">March </w:t>
      </w:r>
      <w:r w:rsidR="000B4507">
        <w:rPr>
          <w:rFonts w:eastAsia="Times New Roman" w:cs="Times New Roman"/>
          <w:lang w:eastAsia="en-GB"/>
        </w:rPr>
        <w:t>2023</w:t>
      </w:r>
      <w:r w:rsidRPr="00A3385E">
        <w:rPr>
          <w:rFonts w:eastAsia="Times New Roman" w:cs="Times New Roman"/>
          <w:lang w:eastAsia="en-GB"/>
        </w:rPr>
        <w:t xml:space="preserve">. </w:t>
      </w:r>
    </w:p>
    <w:p w14:paraId="4E0222AB" w14:textId="4C9C23E6"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w:t>
      </w:r>
      <w:r w:rsidR="00AF5FD6">
        <w:t>Thriplow Charitable Trust Bursary</w:t>
      </w:r>
      <w:r w:rsidRPr="00A3385E">
        <w:t xml:space="preserve"> </w:t>
      </w:r>
      <w:r w:rsidRPr="00A3385E">
        <w:rPr>
          <w:rFonts w:eastAsia="Times New Roman" w:cs="Times New Roman"/>
          <w:lang w:eastAsia="en-GB"/>
        </w:rPr>
        <w:t>will be valid for the maximum period of registration for your programme.</w:t>
      </w:r>
    </w:p>
    <w:p w14:paraId="42F8E173" w14:textId="0A733FDC"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University reserves the right to terminate the </w:t>
      </w:r>
      <w:r w:rsidR="00AF5FD6">
        <w:t>Thriplow Charitable Trust Bursary</w:t>
      </w:r>
      <w:r w:rsidRPr="00A3385E">
        <w:t xml:space="preserve"> </w:t>
      </w:r>
      <w:r w:rsidRPr="00A3385E">
        <w:rPr>
          <w:rFonts w:eastAsia="Times New Roman" w:cs="Times New Roman"/>
          <w:lang w:eastAsia="en-GB"/>
        </w:rPr>
        <w:t xml:space="preserve">if you are found to have omitted key information or have provided untrue, inaccurate, incomplete or fraudulent information on your application form or in any additional information provided to the University and used in the determination of the award of your </w:t>
      </w:r>
      <w:r w:rsidR="00AF5FD6">
        <w:t>Thriplow Charitable Trust Bursary</w:t>
      </w:r>
      <w:r w:rsidRPr="00A3385E">
        <w:rPr>
          <w:rFonts w:eastAsia="Times New Roman" w:cs="Times New Roman"/>
          <w:lang w:eastAsia="en-GB"/>
        </w:rPr>
        <w:t>.</w:t>
      </w:r>
    </w:p>
    <w:p w14:paraId="60EDBEC2" w14:textId="02658A21"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You agree to abide by the rules and regulations of the University of London. If you do not abide by these rules and regulations, or if you do not meet the requirements (including the academic requirements) to continue or complete the MA Refugee Protection and Forced Migration Studies distance learning course, the University reserves the right to withdraw the </w:t>
      </w:r>
      <w:r w:rsidR="00AF5FD6">
        <w:t>Thriplow Charitable Trust Bursary</w:t>
      </w:r>
      <w:r w:rsidRPr="00A3385E">
        <w:t xml:space="preserve"> </w:t>
      </w:r>
      <w:r w:rsidRPr="00A3385E">
        <w:rPr>
          <w:rFonts w:eastAsia="Times New Roman" w:cs="Times New Roman"/>
          <w:lang w:eastAsia="en-GB"/>
        </w:rPr>
        <w:t>with immediate effect.</w:t>
      </w:r>
    </w:p>
    <w:p w14:paraId="1BBC0B58" w14:textId="77777777"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You undertake to use your best efforts to fulfil the academic requirements of the MA Refugee Protection and Forced Migration Studies distance learning course.</w:t>
      </w:r>
    </w:p>
    <w:p w14:paraId="180BF3E8" w14:textId="0C70D81A"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As part of the </w:t>
      </w:r>
      <w:r w:rsidR="00AF5FD6">
        <w:t>Thriplow Charitable Trust Bursary</w:t>
      </w:r>
      <w:r w:rsidRPr="00A3385E">
        <w:rPr>
          <w:rFonts w:eastAsia="Times New Roman" w:cs="Times New Roman"/>
          <w:lang w:eastAsia="en-GB"/>
        </w:rPr>
        <w:t xml:space="preserve">, the University may ask you to participate in marketing related activities and/or events to promote and share your experiences of the MA Refugee Protection and Forced Migration studies. Examples of typical activities and/or events may include participating in an interview, providing a profile for the University </w:t>
      </w:r>
      <w:r w:rsidRPr="00A3385E">
        <w:rPr>
          <w:rFonts w:eastAsia="Times New Roman" w:cs="Times New Roman"/>
          <w:lang w:eastAsia="en-GB"/>
        </w:rPr>
        <w:lastRenderedPageBreak/>
        <w:t>website or prospectus or attending an open day or induction event. If you participate in such activities and/or events, you agree for the University to use any material resulting from such activities and/or events for the purposes of publicity material and/or for the education of other students, whether electronically or in print. You furthermore release and discharge the University and its agents, representatives and assignees from any and all claims and demands arising out of or in connection with the use of the publicity material, including without limitation any and all claims for invasion of privacy and defamation. Additionally, you agree that the copyright of any publicity material shall be wholly vested in the University and you hereby assign to the University any and all rights in the publicity material.</w:t>
      </w:r>
    </w:p>
    <w:p w14:paraId="1D98C2F5" w14:textId="77777777"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By agreeing to these Terms and Conditions, you are giving the University the right to hold and process your personal data, including some sensitive personal data. The University will process this personal data (including any personal data provided as part of participation in a marketing related activity and/or event under clause 16) in accordance with the UK Data Protection legislation and the University’s Data Protection Policy. The University will only share data with third parties in accordance with its Data Protection Policy and the University will remain the data controller of the data. The </w:t>
      </w:r>
      <w:hyperlink r:id="rId8" w:tooltip="Data Protection Policy" w:history="1">
        <w:r w:rsidRPr="00A3385E">
          <w:rPr>
            <w:rFonts w:eastAsia="Times New Roman" w:cs="Times New Roman"/>
            <w:color w:val="0000FF"/>
            <w:u w:val="single"/>
            <w:lang w:eastAsia="en-GB"/>
          </w:rPr>
          <w:t>Data Protection Policy</w:t>
        </w:r>
      </w:hyperlink>
      <w:r w:rsidRPr="00A3385E">
        <w:rPr>
          <w:rFonts w:eastAsia="Times New Roman" w:cs="Times New Roman"/>
          <w:lang w:eastAsia="en-GB"/>
        </w:rPr>
        <w:t xml:space="preserve"> is applicable from the time of accepting these Terms and Conditions.</w:t>
      </w:r>
    </w:p>
    <w:p w14:paraId="087BE2E9" w14:textId="237CEF08"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 University of London and any relevant Member Institutions are separate legal entities. In accepting the </w:t>
      </w:r>
      <w:r w:rsidR="00AF5FD6">
        <w:t>Thriplow Charitable Trust Bursary</w:t>
      </w:r>
      <w:r w:rsidR="00746EC2" w:rsidRPr="00A3385E">
        <w:t xml:space="preserve"> </w:t>
      </w:r>
      <w:r w:rsidRPr="00A3385E">
        <w:rPr>
          <w:rFonts w:eastAsia="Times New Roman" w:cs="Times New Roman"/>
          <w:lang w:eastAsia="en-GB"/>
        </w:rPr>
        <w:t xml:space="preserve">you agree to the sharing of your personal data between the University and a Member Institution (where relevant) for the purposes of the management of your </w:t>
      </w:r>
      <w:r w:rsidR="00AF5FD6">
        <w:t>Thriplow Charitable Trust Bursary</w:t>
      </w:r>
      <w:r w:rsidRPr="00A3385E">
        <w:rPr>
          <w:rFonts w:eastAsia="Times New Roman" w:cs="Times New Roman"/>
          <w:lang w:eastAsia="en-GB"/>
        </w:rPr>
        <w:t>.</w:t>
      </w:r>
    </w:p>
    <w:p w14:paraId="13BCB713" w14:textId="77777777"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Each of the clauses of these Terms and Conditions operate separately. If a clause or any part of a clause is or becomes invalid, illegal or unenforceable, it shall be deemed deleted, but that shall not affect the validity and enforceability of the rest of these Terms and Conditions which shall remain in full force and effect.</w:t>
      </w:r>
    </w:p>
    <w:p w14:paraId="49C810BE" w14:textId="419043EB"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These Terms and Conditions constitute the entire agreement between you and the University in relation to the </w:t>
      </w:r>
      <w:r w:rsidR="00AF5FD6">
        <w:t>Thriplow Charitable Trust Bursary</w:t>
      </w:r>
      <w:r w:rsidRPr="00A3385E">
        <w:rPr>
          <w:rFonts w:eastAsia="Times New Roman" w:cs="Times New Roman"/>
          <w:lang w:eastAsia="en-GB"/>
        </w:rPr>
        <w:t xml:space="preserve">. All previous agreements, arrangements and understandings between you and the University relating to the </w:t>
      </w:r>
      <w:r w:rsidR="00AF5FD6">
        <w:t>Thriplow Charitable Trust Bursary</w:t>
      </w:r>
      <w:r w:rsidRPr="00A3385E">
        <w:rPr>
          <w:rFonts w:eastAsia="Times New Roman" w:cs="Times New Roman"/>
          <w:lang w:eastAsia="en-GB"/>
        </w:rPr>
        <w:t>, whether written or oral, shall have no legal effect unless expressly set out in these Terms and Conditions.</w:t>
      </w:r>
    </w:p>
    <w:p w14:paraId="1B3735BF" w14:textId="568A6284"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 xml:space="preserve">If the University fails to insist that you perform any of your obligations under these Terms and Conditions, or if the University does not enforce its rights against you, or if the University delays in doing so, that will not mean that the University has waived its rights against you and that will not mean that you do not have to comply with those obligations. If the University waives a default by you of the </w:t>
      </w:r>
      <w:r w:rsidR="00AF5FD6">
        <w:t>Thriplow Charitable Trust Bursary</w:t>
      </w:r>
      <w:r w:rsidRPr="00A3385E">
        <w:rPr>
          <w:rFonts w:eastAsia="Times New Roman" w:cs="Times New Roman"/>
          <w:lang w:eastAsia="en-GB"/>
        </w:rPr>
        <w:t>, the University will only do so in writing, and that will not mean that it will automatically waive any later default by you.</w:t>
      </w:r>
    </w:p>
    <w:p w14:paraId="3015A95E" w14:textId="77777777" w:rsidR="002A4544" w:rsidRPr="00A3385E" w:rsidRDefault="002A4544" w:rsidP="002A4544">
      <w:pPr>
        <w:numPr>
          <w:ilvl w:val="0"/>
          <w:numId w:val="1"/>
        </w:numPr>
        <w:spacing w:before="100" w:beforeAutospacing="1" w:after="100" w:afterAutospacing="1" w:line="240" w:lineRule="auto"/>
        <w:rPr>
          <w:rFonts w:eastAsia="Times New Roman" w:cs="Times New Roman"/>
          <w:lang w:eastAsia="en-GB"/>
        </w:rPr>
      </w:pPr>
      <w:r w:rsidRPr="00A3385E">
        <w:rPr>
          <w:rFonts w:eastAsia="Times New Roman" w:cs="Times New Roman"/>
          <w:lang w:eastAsia="en-GB"/>
        </w:rPr>
        <w:t>These are the Terms and Conditions between you and the University. No other person shall have any rights to enforce any of the terms of these Terms and Conditions.</w:t>
      </w:r>
    </w:p>
    <w:p w14:paraId="4A0F51D7" w14:textId="77777777" w:rsidR="002A4544" w:rsidRPr="002A4544" w:rsidRDefault="002A4544" w:rsidP="002A4544">
      <w:pPr>
        <w:numPr>
          <w:ilvl w:val="0"/>
          <w:numId w:val="1"/>
        </w:numPr>
        <w:spacing w:before="100" w:beforeAutospacing="1" w:after="100" w:afterAutospacing="1" w:line="240" w:lineRule="auto"/>
        <w:rPr>
          <w:rFonts w:eastAsia="Times New Roman" w:cs="Times New Roman"/>
          <w:lang w:eastAsia="en-GB"/>
        </w:rPr>
      </w:pPr>
      <w:r w:rsidRPr="002A4544">
        <w:rPr>
          <w:rFonts w:eastAsia="Times New Roman" w:cs="Times New Roman"/>
          <w:lang w:eastAsia="en-GB"/>
        </w:rPr>
        <w:t>These Terms and Conditions, and any matters arising out of or in relation to these Terms and Conditions, are governed and construed in accordance with English law. The parties agree to submit to the exclusive jurisdiction of the English courts to settle any dispute or claim arising out of or in relation to these Terms and Conditions.</w:t>
      </w:r>
    </w:p>
    <w:p w14:paraId="5BB7DE08" w14:textId="3B9260D3" w:rsidR="009C5E42" w:rsidRDefault="00DC619F">
      <w:r>
        <w:t xml:space="preserve">Last Updated: </w:t>
      </w:r>
      <w:r w:rsidR="00AF5FD6">
        <w:t>0</w:t>
      </w:r>
      <w:r w:rsidR="004A2F79">
        <w:t>9 November 2022</w:t>
      </w:r>
    </w:p>
    <w:sectPr w:rsidR="009C5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42C"/>
    <w:multiLevelType w:val="hybridMultilevel"/>
    <w:tmpl w:val="1B8C2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950447"/>
    <w:multiLevelType w:val="multilevel"/>
    <w:tmpl w:val="693E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5341">
    <w:abstractNumId w:val="1"/>
  </w:num>
  <w:num w:numId="2" w16cid:durableId="50864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44"/>
    <w:rsid w:val="000B4507"/>
    <w:rsid w:val="001F18CA"/>
    <w:rsid w:val="002A1C99"/>
    <w:rsid w:val="002A4544"/>
    <w:rsid w:val="003E0FDE"/>
    <w:rsid w:val="003E443F"/>
    <w:rsid w:val="0049555B"/>
    <w:rsid w:val="004A2F79"/>
    <w:rsid w:val="00553229"/>
    <w:rsid w:val="00746EC2"/>
    <w:rsid w:val="0077083B"/>
    <w:rsid w:val="00905CB7"/>
    <w:rsid w:val="00974C96"/>
    <w:rsid w:val="009C5E42"/>
    <w:rsid w:val="009D439C"/>
    <w:rsid w:val="00A3385E"/>
    <w:rsid w:val="00A60061"/>
    <w:rsid w:val="00AF3AAD"/>
    <w:rsid w:val="00AF5FD6"/>
    <w:rsid w:val="00B3492D"/>
    <w:rsid w:val="00C0440D"/>
    <w:rsid w:val="00C92451"/>
    <w:rsid w:val="00D50625"/>
    <w:rsid w:val="00DC619F"/>
    <w:rsid w:val="00EF48C5"/>
    <w:rsid w:val="00F574AC"/>
    <w:rsid w:val="00F6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ED09"/>
  <w15:chartTrackingRefBased/>
  <w15:docId w15:val="{8704C989-CC49-48D7-9F51-14ECBD2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4544"/>
    <w:rPr>
      <w:color w:val="0000FF"/>
      <w:u w:val="single"/>
    </w:rPr>
  </w:style>
  <w:style w:type="character" w:styleId="CommentReference">
    <w:name w:val="annotation reference"/>
    <w:basedOn w:val="DefaultParagraphFont"/>
    <w:uiPriority w:val="99"/>
    <w:semiHidden/>
    <w:unhideWhenUsed/>
    <w:rsid w:val="00A60061"/>
    <w:rPr>
      <w:sz w:val="16"/>
      <w:szCs w:val="16"/>
    </w:rPr>
  </w:style>
  <w:style w:type="paragraph" w:styleId="CommentText">
    <w:name w:val="annotation text"/>
    <w:basedOn w:val="Normal"/>
    <w:link w:val="CommentTextChar"/>
    <w:uiPriority w:val="99"/>
    <w:semiHidden/>
    <w:unhideWhenUsed/>
    <w:rsid w:val="00A60061"/>
    <w:pPr>
      <w:spacing w:line="240" w:lineRule="auto"/>
    </w:pPr>
    <w:rPr>
      <w:sz w:val="20"/>
      <w:szCs w:val="20"/>
    </w:rPr>
  </w:style>
  <w:style w:type="character" w:customStyle="1" w:styleId="CommentTextChar">
    <w:name w:val="Comment Text Char"/>
    <w:basedOn w:val="DefaultParagraphFont"/>
    <w:link w:val="CommentText"/>
    <w:uiPriority w:val="99"/>
    <w:semiHidden/>
    <w:rsid w:val="00A60061"/>
    <w:rPr>
      <w:sz w:val="20"/>
      <w:szCs w:val="20"/>
    </w:rPr>
  </w:style>
  <w:style w:type="paragraph" w:styleId="CommentSubject">
    <w:name w:val="annotation subject"/>
    <w:basedOn w:val="CommentText"/>
    <w:next w:val="CommentText"/>
    <w:link w:val="CommentSubjectChar"/>
    <w:uiPriority w:val="99"/>
    <w:semiHidden/>
    <w:unhideWhenUsed/>
    <w:rsid w:val="00A60061"/>
    <w:rPr>
      <w:b/>
      <w:bCs/>
    </w:rPr>
  </w:style>
  <w:style w:type="character" w:customStyle="1" w:styleId="CommentSubjectChar">
    <w:name w:val="Comment Subject Char"/>
    <w:basedOn w:val="CommentTextChar"/>
    <w:link w:val="CommentSubject"/>
    <w:uiPriority w:val="99"/>
    <w:semiHidden/>
    <w:rsid w:val="00A60061"/>
    <w:rPr>
      <w:b/>
      <w:bCs/>
      <w:sz w:val="20"/>
      <w:szCs w:val="20"/>
    </w:rPr>
  </w:style>
  <w:style w:type="paragraph" w:styleId="BalloonText">
    <w:name w:val="Balloon Text"/>
    <w:basedOn w:val="Normal"/>
    <w:link w:val="BalloonTextChar"/>
    <w:uiPriority w:val="99"/>
    <w:semiHidden/>
    <w:unhideWhenUsed/>
    <w:rsid w:val="00A6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61"/>
    <w:rPr>
      <w:rFonts w:ascii="Segoe UI" w:hAnsi="Segoe UI" w:cs="Segoe UI"/>
      <w:sz w:val="18"/>
      <w:szCs w:val="18"/>
    </w:rPr>
  </w:style>
  <w:style w:type="paragraph" w:styleId="Revision">
    <w:name w:val="Revision"/>
    <w:hidden/>
    <w:uiPriority w:val="99"/>
    <w:semiHidden/>
    <w:rsid w:val="00AF5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69585">
      <w:bodyDiv w:val="1"/>
      <w:marLeft w:val="0"/>
      <w:marRight w:val="0"/>
      <w:marTop w:val="0"/>
      <w:marBottom w:val="0"/>
      <w:divBdr>
        <w:top w:val="none" w:sz="0" w:space="0" w:color="auto"/>
        <w:left w:val="none" w:sz="0" w:space="0" w:color="auto"/>
        <w:bottom w:val="none" w:sz="0" w:space="0" w:color="auto"/>
        <w:right w:val="none" w:sz="0" w:space="0" w:color="auto"/>
      </w:divBdr>
      <w:divsChild>
        <w:div w:id="717970371">
          <w:marLeft w:val="0"/>
          <w:marRight w:val="0"/>
          <w:marTop w:val="0"/>
          <w:marBottom w:val="0"/>
          <w:divBdr>
            <w:top w:val="none" w:sz="0" w:space="0" w:color="auto"/>
            <w:left w:val="none" w:sz="0" w:space="0" w:color="auto"/>
            <w:bottom w:val="none" w:sz="0" w:space="0" w:color="auto"/>
            <w:right w:val="none" w:sz="0" w:space="0" w:color="auto"/>
          </w:divBdr>
          <w:divsChild>
            <w:div w:id="5919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ac.uk/about-us/how-university-run/policies/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E0D5A47F65A4296CF53B734755A0F" ma:contentTypeVersion="13" ma:contentTypeDescription="Create a new document." ma:contentTypeScope="" ma:versionID="c9affe484734cd3db12ce532a9f6d239">
  <xsd:schema xmlns:xsd="http://www.w3.org/2001/XMLSchema" xmlns:xs="http://www.w3.org/2001/XMLSchema" xmlns:p="http://schemas.microsoft.com/office/2006/metadata/properties" xmlns:ns3="2ee4587a-2f79-46ea-b8a7-6fb1110f611e" xmlns:ns4="f19e3c13-321d-4ff4-b441-29b4ebdad5c5" targetNamespace="http://schemas.microsoft.com/office/2006/metadata/properties" ma:root="true" ma:fieldsID="c34e0fd89eee57ed4faa8e2f8e9ab150" ns3:_="" ns4:_="">
    <xsd:import namespace="2ee4587a-2f79-46ea-b8a7-6fb1110f611e"/>
    <xsd:import namespace="f19e3c13-321d-4ff4-b441-29b4ebdad5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87a-2f79-46ea-b8a7-6fb1110f61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e3c13-321d-4ff4-b441-29b4ebdad5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9D886-0D0B-4695-8D5A-1B8DBF30B695}">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f19e3c13-321d-4ff4-b441-29b4ebdad5c5"/>
    <ds:schemaRef ds:uri="2ee4587a-2f79-46ea-b8a7-6fb1110f611e"/>
  </ds:schemaRefs>
</ds:datastoreItem>
</file>

<file path=customXml/itemProps2.xml><?xml version="1.0" encoding="utf-8"?>
<ds:datastoreItem xmlns:ds="http://schemas.openxmlformats.org/officeDocument/2006/customXml" ds:itemID="{742C2693-9D34-4883-B708-700937B9F944}">
  <ds:schemaRefs>
    <ds:schemaRef ds:uri="http://schemas.microsoft.com/sharepoint/v3/contenttype/forms"/>
  </ds:schemaRefs>
</ds:datastoreItem>
</file>

<file path=customXml/itemProps3.xml><?xml version="1.0" encoding="utf-8"?>
<ds:datastoreItem xmlns:ds="http://schemas.openxmlformats.org/officeDocument/2006/customXml" ds:itemID="{BAE590BE-8925-4BE9-BD3D-590B055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587a-2f79-46ea-b8a7-6fb1110f611e"/>
    <ds:schemaRef ds:uri="f19e3c13-321d-4ff4-b441-29b4ebdad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85280ba-7a00-42ea-9408-19eafd13552e}" enabled="0" method="" siteId="{185280ba-7a00-42ea-9408-19eafd13552e}"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Strachan</dc:creator>
  <cp:keywords/>
  <dc:description/>
  <cp:lastModifiedBy>Sarah Singer</cp:lastModifiedBy>
  <cp:revision>3</cp:revision>
  <dcterms:created xsi:type="dcterms:W3CDTF">2022-11-09T12:55:00Z</dcterms:created>
  <dcterms:modified xsi:type="dcterms:W3CDTF">2022-11-09T13:13:00Z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0x010100D39E0D5A47F65A4296CF53B734755A0F</vt:lpwstr>
  </property>
</Properties>
</file>